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C17" w:rsidRDefault="00C2209F">
      <w:pPr>
        <w:rPr>
          <w:sz w:val="44"/>
          <w:szCs w:val="44"/>
        </w:rPr>
      </w:pPr>
      <w:r>
        <w:rPr>
          <w:sz w:val="44"/>
          <w:szCs w:val="44"/>
        </w:rPr>
        <w:t>So you want to move in...</w:t>
      </w:r>
    </w:p>
    <w:p w:rsidR="00C2209F" w:rsidRPr="00A04DC5" w:rsidRDefault="00C2209F">
      <w:pPr>
        <w:rPr>
          <w:rFonts w:ascii="ChessmasterX" w:hAnsi="ChessmasterX" w:cs="Aparajita"/>
          <w:i/>
          <w:color w:val="1F497D" w:themeColor="text2"/>
          <w:sz w:val="96"/>
          <w:szCs w:val="96"/>
        </w:rPr>
      </w:pPr>
      <w:r w:rsidRPr="00A04DC5">
        <w:rPr>
          <w:rFonts w:ascii="ChessmasterX" w:hAnsi="ChessmasterX" w:cs="Aparajita"/>
          <w:i/>
          <w:color w:val="1F497D" w:themeColor="text2"/>
          <w:sz w:val="96"/>
          <w:szCs w:val="96"/>
        </w:rPr>
        <w:t>SpAradise City</w:t>
      </w:r>
    </w:p>
    <w:p w:rsidR="00A04DC5" w:rsidRPr="00A04DC5" w:rsidRDefault="00A04DC5" w:rsidP="00A04DC5">
      <w:pPr>
        <w:jc w:val="right"/>
        <w:rPr>
          <w:rFonts w:cstheme="minorHAnsi"/>
          <w:b/>
          <w:sz w:val="36"/>
          <w:szCs w:val="36"/>
        </w:rPr>
      </w:pPr>
      <w:r w:rsidRPr="00A04DC5">
        <w:rPr>
          <w:rFonts w:cstheme="minorHAnsi"/>
          <w:b/>
          <w:sz w:val="36"/>
          <w:szCs w:val="36"/>
        </w:rPr>
        <w:t>Well here is the official guide to securing yourself property in the city limits!</w:t>
      </w:r>
    </w:p>
    <w:p w:rsidR="00A04DC5" w:rsidRPr="008D786C" w:rsidRDefault="008D786C" w:rsidP="008D786C">
      <w:pPr>
        <w:jc w:val="right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By Ollieboy</w:t>
      </w:r>
    </w:p>
    <w:p w:rsidR="00A04DC5" w:rsidRDefault="00A04DC5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Your first step</w:t>
      </w:r>
      <w:r w:rsidR="0013568C">
        <w:rPr>
          <w:rFonts w:cstheme="minorHAnsi"/>
          <w:sz w:val="28"/>
          <w:szCs w:val="28"/>
        </w:rPr>
        <w:t xml:space="preserve"> in acquiring some land in the city is to </w:t>
      </w:r>
      <w:r w:rsidR="006474F0">
        <w:rPr>
          <w:rFonts w:cstheme="minorHAnsi"/>
          <w:sz w:val="28"/>
          <w:szCs w:val="28"/>
        </w:rPr>
        <w:t>decide</w:t>
      </w:r>
      <w:r w:rsidR="0013568C">
        <w:rPr>
          <w:rFonts w:cstheme="minorHAnsi"/>
          <w:sz w:val="28"/>
          <w:szCs w:val="28"/>
        </w:rPr>
        <w:t xml:space="preserve"> shop or house?</w:t>
      </w:r>
    </w:p>
    <w:p w:rsidR="0013568C" w:rsidRDefault="0013568C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front district with the main gate is the market district, the home for shops, and directly across the way is the residential district, the home for homes! </w:t>
      </w:r>
      <w:r w:rsidRPr="0013568C">
        <w:rPr>
          <w:rFonts w:cstheme="minorHAnsi"/>
          <w:sz w:val="28"/>
          <w:szCs w:val="28"/>
        </w:rPr>
        <w:sym w:font="Wingdings" w:char="F04A"/>
      </w:r>
      <w:r>
        <w:rPr>
          <w:rFonts w:cstheme="minorHAnsi"/>
          <w:sz w:val="28"/>
          <w:szCs w:val="28"/>
        </w:rPr>
        <w:t>. For this moving in, we will follow two guides.</w:t>
      </w:r>
    </w:p>
    <w:p w:rsidR="0013568C" w:rsidRDefault="0013568C" w:rsidP="00A04DC5">
      <w:pPr>
        <w:rPr>
          <w:rFonts w:cstheme="minorHAnsi"/>
          <w:b/>
          <w:sz w:val="28"/>
          <w:szCs w:val="28"/>
          <w:u w:val="single"/>
        </w:rPr>
      </w:pPr>
      <w:r w:rsidRPr="0013568C">
        <w:rPr>
          <w:rFonts w:cstheme="minorHAnsi"/>
          <w:b/>
          <w:sz w:val="28"/>
          <w:szCs w:val="28"/>
          <w:u w:val="single"/>
        </w:rPr>
        <w:t>Owning a shop</w:t>
      </w:r>
    </w:p>
    <w:p w:rsidR="0013568C" w:rsidRDefault="0013568C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</w:t>
      </w:r>
      <w:r w:rsidR="007734A0">
        <w:rPr>
          <w:rFonts w:cstheme="minorHAnsi"/>
          <w:sz w:val="28"/>
          <w:szCs w:val="28"/>
        </w:rPr>
        <w:t xml:space="preserve">To get the land for your shop, you </w:t>
      </w:r>
      <w:r w:rsidR="00B437FF">
        <w:rPr>
          <w:rFonts w:cstheme="minorHAnsi"/>
          <w:sz w:val="28"/>
          <w:szCs w:val="28"/>
        </w:rPr>
        <w:t>must consult a super operator for some land. You find your ideal area and get it marked by them.</w:t>
      </w:r>
    </w:p>
    <w:p w:rsidR="00B437FF" w:rsidRDefault="00B437FF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-You need to pay the super operator for your area</w:t>
      </w:r>
      <w:r w:rsidR="00FC474E">
        <w:rPr>
          <w:rFonts w:cstheme="minorHAnsi"/>
          <w:sz w:val="28"/>
          <w:szCs w:val="28"/>
        </w:rPr>
        <w:t xml:space="preserve"> (only horizontal</w:t>
      </w:r>
      <w:r w:rsidR="006474F0">
        <w:rPr>
          <w:rFonts w:cstheme="minorHAnsi"/>
          <w:sz w:val="28"/>
          <w:szCs w:val="28"/>
        </w:rPr>
        <w:t>, no charge for height</w:t>
      </w:r>
      <w:r w:rsidR="00FC474E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according to the following table.</w:t>
      </w:r>
      <w:r w:rsidR="00F5552E">
        <w:rPr>
          <w:rFonts w:cstheme="minorHAnsi"/>
          <w:sz w:val="28"/>
          <w:szCs w:val="28"/>
        </w:rPr>
        <w:t xml:space="preserve"> (Yes extra large is really expensive. This is to conserve space).</w:t>
      </w:r>
    </w:p>
    <w:tbl>
      <w:tblPr>
        <w:tblStyle w:val="LightShading-Accent5"/>
        <w:tblW w:w="0" w:type="auto"/>
        <w:tblLook w:val="04A0"/>
      </w:tblPr>
      <w:tblGrid>
        <w:gridCol w:w="4621"/>
        <w:gridCol w:w="4621"/>
      </w:tblGrid>
      <w:tr w:rsidR="00B437FF" w:rsidTr="00B437FF">
        <w:trPr>
          <w:cnfStyle w:val="100000000000"/>
        </w:trPr>
        <w:tc>
          <w:tcPr>
            <w:cnfStyle w:val="001000000000"/>
            <w:tcW w:w="4621" w:type="dxa"/>
          </w:tcPr>
          <w:p w:rsidR="00B437FF" w:rsidRDefault="00B437FF" w:rsidP="00A04DC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</w:t>
            </w:r>
          </w:p>
        </w:tc>
        <w:tc>
          <w:tcPr>
            <w:tcW w:w="4621" w:type="dxa"/>
          </w:tcPr>
          <w:p w:rsidR="00B437FF" w:rsidRDefault="00FC474E" w:rsidP="00FC474E">
            <w:pPr>
              <w:cnfStyle w:val="1000000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0.5 $pa/block</w:t>
            </w:r>
          </w:p>
        </w:tc>
      </w:tr>
      <w:tr w:rsidR="00B437FF" w:rsidTr="00B437FF">
        <w:trPr>
          <w:cnfStyle w:val="000000100000"/>
        </w:trPr>
        <w:tc>
          <w:tcPr>
            <w:cnfStyle w:val="001000000000"/>
            <w:tcW w:w="4621" w:type="dxa"/>
          </w:tcPr>
          <w:p w:rsidR="00B437FF" w:rsidRDefault="00B437FF" w:rsidP="00A04DC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Small (80 blocks or less)</w:t>
            </w:r>
          </w:p>
        </w:tc>
        <w:tc>
          <w:tcPr>
            <w:tcW w:w="4621" w:type="dxa"/>
          </w:tcPr>
          <w:p w:rsidR="00B437FF" w:rsidRDefault="00FC474E" w:rsidP="00A707DE">
            <w:pPr>
              <w:cnfStyle w:val="0000001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</w:t>
            </w:r>
          </w:p>
        </w:tc>
      </w:tr>
      <w:tr w:rsidR="00B437FF" w:rsidTr="00B437FF">
        <w:tc>
          <w:tcPr>
            <w:cnfStyle w:val="001000000000"/>
            <w:tcW w:w="4621" w:type="dxa"/>
          </w:tcPr>
          <w:p w:rsidR="00B437FF" w:rsidRDefault="00B437FF" w:rsidP="00B437F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Medium (80 –119 blocks)</w:t>
            </w:r>
          </w:p>
        </w:tc>
        <w:tc>
          <w:tcPr>
            <w:tcW w:w="4621" w:type="dxa"/>
          </w:tcPr>
          <w:p w:rsidR="00B437FF" w:rsidRDefault="00FC474E" w:rsidP="00A707DE">
            <w:pPr>
              <w:cnfStyle w:val="0000000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Base cost </w:t>
            </w:r>
            <w:r w:rsidR="00A707DE">
              <w:rPr>
                <w:rFonts w:cstheme="minorHAnsi"/>
                <w:sz w:val="28"/>
                <w:szCs w:val="28"/>
              </w:rPr>
              <w:t>+</w:t>
            </w:r>
            <w:r>
              <w:rPr>
                <w:rFonts w:cstheme="minorHAnsi"/>
                <w:sz w:val="28"/>
                <w:szCs w:val="28"/>
              </w:rPr>
              <w:t xml:space="preserve"> 10%</w:t>
            </w:r>
            <w:r w:rsidR="00C40CBD">
              <w:rPr>
                <w:rFonts w:cstheme="minorHAnsi"/>
                <w:sz w:val="28"/>
                <w:szCs w:val="28"/>
              </w:rPr>
              <w:t xml:space="preserve"> of the base cost</w:t>
            </w:r>
          </w:p>
        </w:tc>
      </w:tr>
      <w:tr w:rsidR="00B437FF" w:rsidTr="00B437FF">
        <w:trPr>
          <w:cnfStyle w:val="000000100000"/>
        </w:trPr>
        <w:tc>
          <w:tcPr>
            <w:cnfStyle w:val="001000000000"/>
            <w:tcW w:w="4621" w:type="dxa"/>
          </w:tcPr>
          <w:p w:rsidR="00B437FF" w:rsidRDefault="00B437FF" w:rsidP="00B437F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Large (120 – 199 blocks)</w:t>
            </w:r>
          </w:p>
        </w:tc>
        <w:tc>
          <w:tcPr>
            <w:tcW w:w="4621" w:type="dxa"/>
          </w:tcPr>
          <w:p w:rsidR="00B437FF" w:rsidRDefault="00A707DE" w:rsidP="00A707DE">
            <w:pPr>
              <w:cnfStyle w:val="0000001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 +</w:t>
            </w:r>
            <w:r w:rsidR="00FC474E"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sz w:val="28"/>
                <w:szCs w:val="28"/>
              </w:rPr>
              <w:t>25</w:t>
            </w:r>
            <w:r w:rsidR="00FC474E">
              <w:rPr>
                <w:rFonts w:cstheme="minorHAnsi"/>
                <w:sz w:val="28"/>
                <w:szCs w:val="28"/>
              </w:rPr>
              <w:t>%</w:t>
            </w:r>
            <w:r w:rsidR="00C40CBD">
              <w:rPr>
                <w:rFonts w:cstheme="minorHAnsi"/>
                <w:sz w:val="28"/>
                <w:szCs w:val="28"/>
              </w:rPr>
              <w:t xml:space="preserve"> of the base cost</w:t>
            </w:r>
          </w:p>
        </w:tc>
      </w:tr>
      <w:tr w:rsidR="00B437FF" w:rsidTr="00B437FF">
        <w:tc>
          <w:tcPr>
            <w:cnfStyle w:val="001000000000"/>
            <w:tcW w:w="4621" w:type="dxa"/>
          </w:tcPr>
          <w:p w:rsidR="00B437FF" w:rsidRDefault="00B437FF" w:rsidP="00B437FF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Extra Large (200+ blocks)</w:t>
            </w:r>
          </w:p>
        </w:tc>
        <w:tc>
          <w:tcPr>
            <w:tcW w:w="4621" w:type="dxa"/>
          </w:tcPr>
          <w:p w:rsidR="00B437FF" w:rsidRDefault="00A707DE" w:rsidP="00A04DC5">
            <w:pPr>
              <w:cnfStyle w:val="0000000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 + 250</w:t>
            </w:r>
            <w:r w:rsidR="00FC474E">
              <w:rPr>
                <w:rFonts w:cstheme="minorHAnsi"/>
                <w:sz w:val="28"/>
                <w:szCs w:val="28"/>
              </w:rPr>
              <w:t>%</w:t>
            </w:r>
            <w:r w:rsidR="00C40CBD">
              <w:rPr>
                <w:rFonts w:cstheme="minorHAnsi"/>
                <w:sz w:val="28"/>
                <w:szCs w:val="28"/>
              </w:rPr>
              <w:t xml:space="preserve"> of the base cost</w:t>
            </w:r>
          </w:p>
        </w:tc>
      </w:tr>
    </w:tbl>
    <w:p w:rsidR="00FC474E" w:rsidRDefault="00FC474E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height and depth of these buildings must be approved by the super operator. The buildings must be within a reasonable height/depth.</w:t>
      </w:r>
    </w:p>
    <w:p w:rsidR="00FC474E" w:rsidRDefault="00FC474E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-The shop must be appropriately marked with </w:t>
      </w:r>
      <w:r w:rsidR="007A4F8D">
        <w:rPr>
          <w:rFonts w:cstheme="minorHAnsi"/>
          <w:sz w:val="28"/>
          <w:szCs w:val="28"/>
        </w:rPr>
        <w:t>signs and lamp-pos</w:t>
      </w:r>
      <w:r w:rsidR="006474F0">
        <w:rPr>
          <w:rFonts w:cstheme="minorHAnsi"/>
          <w:sz w:val="28"/>
          <w:szCs w:val="28"/>
        </w:rPr>
        <w:t>ts according to the city theme. The shop must also not be made out of ridiculous material (diamond block houses are a no-no)</w:t>
      </w:r>
      <w:r w:rsidR="00BA41AF">
        <w:rPr>
          <w:rFonts w:cstheme="minorHAnsi"/>
          <w:sz w:val="28"/>
          <w:szCs w:val="28"/>
        </w:rPr>
        <w:t>.</w:t>
      </w:r>
    </w:p>
    <w:p w:rsidR="007A4F8D" w:rsidRDefault="007A4F8D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-The shops prices should be </w:t>
      </w:r>
      <w:r w:rsidR="00E36FF8">
        <w:rPr>
          <w:rFonts w:cstheme="minorHAnsi"/>
          <w:sz w:val="28"/>
          <w:szCs w:val="28"/>
        </w:rPr>
        <w:t>reminiscent of the published global pricing list.</w:t>
      </w:r>
    </w:p>
    <w:p w:rsidR="00E36FF8" w:rsidRDefault="00E36FF8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-The shop </w:t>
      </w:r>
      <w:r w:rsidR="00E45265">
        <w:rPr>
          <w:rFonts w:cstheme="minorHAnsi"/>
          <w:sz w:val="28"/>
          <w:szCs w:val="28"/>
        </w:rPr>
        <w:t>can</w:t>
      </w:r>
      <w:r>
        <w:rPr>
          <w:rFonts w:cstheme="minorHAnsi"/>
          <w:sz w:val="28"/>
          <w:szCs w:val="28"/>
        </w:rPr>
        <w:t xml:space="preserve"> be zoned by a </w:t>
      </w:r>
      <w:r w:rsidR="00E45265">
        <w:rPr>
          <w:rFonts w:cstheme="minorHAnsi"/>
          <w:sz w:val="28"/>
          <w:szCs w:val="28"/>
        </w:rPr>
        <w:t xml:space="preserve">super operator </w:t>
      </w:r>
      <w:r>
        <w:rPr>
          <w:rFonts w:cstheme="minorHAnsi"/>
          <w:sz w:val="28"/>
          <w:szCs w:val="28"/>
        </w:rPr>
        <w:t xml:space="preserve">for </w:t>
      </w:r>
      <w:r w:rsidR="00B90123">
        <w:rPr>
          <w:rFonts w:cstheme="minorHAnsi"/>
          <w:sz w:val="28"/>
          <w:szCs w:val="28"/>
        </w:rPr>
        <w:t xml:space="preserve">the extra charge of </w:t>
      </w:r>
      <w:r w:rsidR="00E45265">
        <w:rPr>
          <w:rFonts w:cstheme="minorHAnsi"/>
          <w:sz w:val="28"/>
          <w:szCs w:val="28"/>
        </w:rPr>
        <w:t>10</w:t>
      </w:r>
      <w:r w:rsidR="00B90123">
        <w:rPr>
          <w:rFonts w:cstheme="minorHAnsi"/>
          <w:sz w:val="28"/>
          <w:szCs w:val="28"/>
        </w:rPr>
        <w:t>% of the price of the land.</w:t>
      </w:r>
    </w:p>
    <w:p w:rsidR="00E36FF8" w:rsidRDefault="00E36FF8" w:rsidP="00A04DC5">
      <w:pPr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>Owning a house</w:t>
      </w:r>
    </w:p>
    <w:p w:rsidR="00E36FF8" w:rsidRDefault="00E36FF8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-To get the land for your house, you must consult a super operator for some land. You find your ideal area and get it marked by them</w:t>
      </w:r>
      <w:r w:rsidR="0084778E">
        <w:rPr>
          <w:rFonts w:cstheme="minorHAnsi"/>
          <w:sz w:val="28"/>
          <w:szCs w:val="28"/>
        </w:rPr>
        <w:t>.</w:t>
      </w:r>
    </w:p>
    <w:p w:rsidR="0084778E" w:rsidRDefault="0084778E" w:rsidP="00A04DC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-You need to pay the super operator for your area (only horizontal) according to the following table.</w:t>
      </w:r>
      <w:r w:rsidR="00205072">
        <w:rPr>
          <w:rFonts w:cstheme="minorHAnsi"/>
          <w:sz w:val="28"/>
          <w:szCs w:val="28"/>
        </w:rPr>
        <w:t xml:space="preserve"> (Yes extra large is really expensive. This is to conserve space).</w:t>
      </w:r>
    </w:p>
    <w:tbl>
      <w:tblPr>
        <w:tblStyle w:val="LightShading-Accent2"/>
        <w:tblW w:w="0" w:type="auto"/>
        <w:tblLook w:val="04A0"/>
      </w:tblPr>
      <w:tblGrid>
        <w:gridCol w:w="4621"/>
        <w:gridCol w:w="4621"/>
      </w:tblGrid>
      <w:tr w:rsidR="0084778E" w:rsidTr="0084778E">
        <w:trPr>
          <w:cnfStyle w:val="100000000000"/>
        </w:trPr>
        <w:tc>
          <w:tcPr>
            <w:cnfStyle w:val="001000000000"/>
            <w:tcW w:w="4621" w:type="dxa"/>
          </w:tcPr>
          <w:p w:rsidR="0084778E" w:rsidRDefault="0084778E" w:rsidP="00A04DC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</w:t>
            </w:r>
          </w:p>
        </w:tc>
        <w:tc>
          <w:tcPr>
            <w:tcW w:w="4621" w:type="dxa"/>
          </w:tcPr>
          <w:p w:rsidR="0084778E" w:rsidRDefault="0084778E" w:rsidP="00A04DC5">
            <w:pPr>
              <w:cnfStyle w:val="1000000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0.25 $pa/block</w:t>
            </w:r>
          </w:p>
        </w:tc>
      </w:tr>
      <w:tr w:rsidR="0084778E" w:rsidTr="0084778E">
        <w:trPr>
          <w:cnfStyle w:val="000000100000"/>
        </w:trPr>
        <w:tc>
          <w:tcPr>
            <w:cnfStyle w:val="001000000000"/>
            <w:tcW w:w="4621" w:type="dxa"/>
          </w:tcPr>
          <w:p w:rsidR="0084778E" w:rsidRDefault="0084778E" w:rsidP="00E251C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Small (</w:t>
            </w:r>
            <w:r w:rsidR="00E251C0">
              <w:rPr>
                <w:rFonts w:cstheme="minorHAnsi"/>
                <w:sz w:val="28"/>
                <w:szCs w:val="28"/>
              </w:rPr>
              <w:t>100</w:t>
            </w:r>
            <w:r>
              <w:rPr>
                <w:rFonts w:cstheme="minorHAnsi"/>
                <w:sz w:val="28"/>
                <w:szCs w:val="28"/>
              </w:rPr>
              <w:t xml:space="preserve"> blocks or less)</w:t>
            </w:r>
          </w:p>
        </w:tc>
        <w:tc>
          <w:tcPr>
            <w:tcW w:w="4621" w:type="dxa"/>
          </w:tcPr>
          <w:p w:rsidR="0084778E" w:rsidRDefault="0084778E" w:rsidP="00205072">
            <w:pPr>
              <w:cnfStyle w:val="0000001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Base </w:t>
            </w:r>
            <w:r w:rsidR="00205072">
              <w:rPr>
                <w:rFonts w:cstheme="minorHAnsi"/>
                <w:sz w:val="28"/>
                <w:szCs w:val="28"/>
              </w:rPr>
              <w:t>cost</w:t>
            </w:r>
          </w:p>
        </w:tc>
      </w:tr>
      <w:tr w:rsidR="0084778E" w:rsidTr="0084778E">
        <w:tc>
          <w:tcPr>
            <w:cnfStyle w:val="001000000000"/>
            <w:tcW w:w="4621" w:type="dxa"/>
          </w:tcPr>
          <w:p w:rsidR="0084778E" w:rsidRDefault="0084778E" w:rsidP="00E251C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Medium (</w:t>
            </w:r>
            <w:r w:rsidR="00E251C0">
              <w:rPr>
                <w:rFonts w:cstheme="minorHAnsi"/>
                <w:sz w:val="28"/>
                <w:szCs w:val="28"/>
              </w:rPr>
              <w:t>101</w:t>
            </w:r>
            <w:r>
              <w:rPr>
                <w:rFonts w:cstheme="minorHAnsi"/>
                <w:sz w:val="28"/>
                <w:szCs w:val="28"/>
              </w:rPr>
              <w:t xml:space="preserve"> –1</w:t>
            </w:r>
            <w:r w:rsidR="00E251C0">
              <w:rPr>
                <w:rFonts w:cstheme="minorHAnsi"/>
                <w:sz w:val="28"/>
                <w:szCs w:val="28"/>
              </w:rPr>
              <w:t>50</w:t>
            </w:r>
            <w:r>
              <w:rPr>
                <w:rFonts w:cstheme="minorHAnsi"/>
                <w:sz w:val="28"/>
                <w:szCs w:val="28"/>
              </w:rPr>
              <w:t xml:space="preserve"> blocks)</w:t>
            </w:r>
          </w:p>
        </w:tc>
        <w:tc>
          <w:tcPr>
            <w:tcW w:w="4621" w:type="dxa"/>
          </w:tcPr>
          <w:p w:rsidR="0084778E" w:rsidRDefault="0084778E" w:rsidP="00205072">
            <w:pPr>
              <w:cnfStyle w:val="0000000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Base cost </w:t>
            </w:r>
            <w:r w:rsidR="00205072">
              <w:rPr>
                <w:rFonts w:cstheme="minorHAnsi"/>
                <w:sz w:val="28"/>
                <w:szCs w:val="28"/>
              </w:rPr>
              <w:t>+</w:t>
            </w:r>
            <w:r>
              <w:rPr>
                <w:rFonts w:cstheme="minorHAnsi"/>
                <w:sz w:val="28"/>
                <w:szCs w:val="28"/>
              </w:rPr>
              <w:t xml:space="preserve"> </w:t>
            </w:r>
            <w:r w:rsidR="00205072">
              <w:rPr>
                <w:rFonts w:cstheme="minorHAnsi"/>
                <w:sz w:val="28"/>
                <w:szCs w:val="28"/>
              </w:rPr>
              <w:t>25</w:t>
            </w:r>
            <w:r>
              <w:rPr>
                <w:rFonts w:cstheme="minorHAnsi"/>
                <w:sz w:val="28"/>
                <w:szCs w:val="28"/>
              </w:rPr>
              <w:t>%</w:t>
            </w:r>
            <w:r w:rsidR="00C40CBD">
              <w:rPr>
                <w:rFonts w:cstheme="minorHAnsi"/>
                <w:sz w:val="28"/>
                <w:szCs w:val="28"/>
              </w:rPr>
              <w:t xml:space="preserve"> of the base cost</w:t>
            </w:r>
          </w:p>
        </w:tc>
      </w:tr>
      <w:tr w:rsidR="0084778E" w:rsidTr="0084778E">
        <w:trPr>
          <w:cnfStyle w:val="000000100000"/>
        </w:trPr>
        <w:tc>
          <w:tcPr>
            <w:cnfStyle w:val="001000000000"/>
            <w:tcW w:w="4621" w:type="dxa"/>
          </w:tcPr>
          <w:p w:rsidR="0084778E" w:rsidRDefault="0084778E" w:rsidP="00E251C0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Large (1</w:t>
            </w:r>
            <w:r w:rsidR="00E251C0">
              <w:rPr>
                <w:rFonts w:cstheme="minorHAnsi"/>
                <w:sz w:val="28"/>
                <w:szCs w:val="28"/>
              </w:rPr>
              <w:t>51</w:t>
            </w:r>
            <w:r>
              <w:rPr>
                <w:rFonts w:cstheme="minorHAnsi"/>
                <w:sz w:val="28"/>
                <w:szCs w:val="28"/>
              </w:rPr>
              <w:t xml:space="preserve"> – </w:t>
            </w:r>
            <w:r w:rsidR="00E251C0">
              <w:rPr>
                <w:rFonts w:cstheme="minorHAnsi"/>
                <w:sz w:val="28"/>
                <w:szCs w:val="28"/>
              </w:rPr>
              <w:t>249</w:t>
            </w:r>
            <w:r>
              <w:rPr>
                <w:rFonts w:cstheme="minorHAnsi"/>
                <w:sz w:val="28"/>
                <w:szCs w:val="28"/>
              </w:rPr>
              <w:t xml:space="preserve"> blocks)</w:t>
            </w:r>
          </w:p>
        </w:tc>
        <w:tc>
          <w:tcPr>
            <w:tcW w:w="4621" w:type="dxa"/>
          </w:tcPr>
          <w:p w:rsidR="0084778E" w:rsidRDefault="00205072" w:rsidP="00205072">
            <w:pPr>
              <w:cnfStyle w:val="0000001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 + 75</w:t>
            </w:r>
            <w:r w:rsidR="0084778E">
              <w:rPr>
                <w:rFonts w:cstheme="minorHAnsi"/>
                <w:sz w:val="28"/>
                <w:szCs w:val="28"/>
              </w:rPr>
              <w:t>%</w:t>
            </w:r>
            <w:r w:rsidR="00C40CBD">
              <w:rPr>
                <w:rFonts w:cstheme="minorHAnsi"/>
                <w:sz w:val="28"/>
                <w:szCs w:val="28"/>
              </w:rPr>
              <w:t xml:space="preserve"> of the base cost</w:t>
            </w:r>
          </w:p>
        </w:tc>
      </w:tr>
      <w:tr w:rsidR="0084778E" w:rsidTr="0084778E">
        <w:tc>
          <w:tcPr>
            <w:cnfStyle w:val="001000000000"/>
            <w:tcW w:w="4621" w:type="dxa"/>
          </w:tcPr>
          <w:p w:rsidR="0084778E" w:rsidRDefault="0084778E" w:rsidP="00F7432B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Extra Large (</w:t>
            </w:r>
            <w:r w:rsidR="00E251C0">
              <w:rPr>
                <w:rFonts w:cstheme="minorHAnsi"/>
                <w:sz w:val="28"/>
                <w:szCs w:val="28"/>
              </w:rPr>
              <w:t>250</w:t>
            </w:r>
            <w:r>
              <w:rPr>
                <w:rFonts w:cstheme="minorHAnsi"/>
                <w:sz w:val="28"/>
                <w:szCs w:val="28"/>
              </w:rPr>
              <w:t>+ blocks)</w:t>
            </w:r>
          </w:p>
        </w:tc>
        <w:tc>
          <w:tcPr>
            <w:tcW w:w="4621" w:type="dxa"/>
          </w:tcPr>
          <w:p w:rsidR="0084778E" w:rsidRDefault="00205072" w:rsidP="00F7432B">
            <w:pPr>
              <w:cnfStyle w:val="00000000000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Base cost + 500</w:t>
            </w:r>
            <w:r w:rsidR="0084778E">
              <w:rPr>
                <w:rFonts w:cstheme="minorHAnsi"/>
                <w:sz w:val="28"/>
                <w:szCs w:val="28"/>
              </w:rPr>
              <w:t>%</w:t>
            </w:r>
            <w:r w:rsidR="00C40CBD">
              <w:rPr>
                <w:rFonts w:cstheme="minorHAnsi"/>
                <w:sz w:val="28"/>
                <w:szCs w:val="28"/>
              </w:rPr>
              <w:t xml:space="preserve"> of the base cost</w:t>
            </w:r>
          </w:p>
        </w:tc>
      </w:tr>
    </w:tbl>
    <w:p w:rsidR="0084778E" w:rsidRDefault="00E7689D" w:rsidP="00E7689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height and depth of these buildings must be approved by the super operator. The buildings must be within a reasonable height/depth.</w:t>
      </w:r>
    </w:p>
    <w:p w:rsidR="00CB2130" w:rsidRDefault="00CB2130" w:rsidP="00E7689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-The houses must have a sign indicating the owner, and not detract from the city theme (i.e. no buildings made </w:t>
      </w:r>
      <w:r w:rsidR="00B90123">
        <w:rPr>
          <w:rFonts w:cstheme="minorHAnsi"/>
          <w:sz w:val="28"/>
          <w:szCs w:val="28"/>
        </w:rPr>
        <w:t>entirely of</w:t>
      </w:r>
      <w:r>
        <w:rPr>
          <w:rFonts w:cstheme="minorHAnsi"/>
          <w:sz w:val="28"/>
          <w:szCs w:val="28"/>
        </w:rPr>
        <w:t xml:space="preserve"> workbenches).</w:t>
      </w:r>
    </w:p>
    <w:p w:rsidR="00B90123" w:rsidRDefault="00B90123" w:rsidP="00E7689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-The houses</w:t>
      </w:r>
      <w:r w:rsidR="00E45265">
        <w:rPr>
          <w:rFonts w:cstheme="minorHAnsi"/>
          <w:sz w:val="28"/>
          <w:szCs w:val="28"/>
        </w:rPr>
        <w:t xml:space="preserve"> can be zoned by a super operator for the extra charge of </w:t>
      </w:r>
      <w:r w:rsidR="006474F0">
        <w:rPr>
          <w:rFonts w:cstheme="minorHAnsi"/>
          <w:sz w:val="28"/>
          <w:szCs w:val="28"/>
        </w:rPr>
        <w:t>1</w:t>
      </w:r>
      <w:r w:rsidR="00E45265">
        <w:rPr>
          <w:rFonts w:cstheme="minorHAnsi"/>
          <w:sz w:val="28"/>
          <w:szCs w:val="28"/>
        </w:rPr>
        <w:t>5% of the price of the land.</w:t>
      </w:r>
    </w:p>
    <w:p w:rsidR="005B262D" w:rsidRDefault="005B262D" w:rsidP="00E7689D">
      <w:pPr>
        <w:rPr>
          <w:rFonts w:cstheme="minorHAnsi"/>
          <w:b/>
          <w:sz w:val="28"/>
          <w:szCs w:val="28"/>
        </w:rPr>
      </w:pPr>
    </w:p>
    <w:p w:rsidR="00367140" w:rsidRDefault="00367140" w:rsidP="00E7689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Extra Notes</w:t>
      </w:r>
    </w:p>
    <w:p w:rsidR="00367140" w:rsidRDefault="005B262D" w:rsidP="00E7689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“left and right” districts (park and industrial) are not up for editing and player owned property unless under special request and grant. However</w:t>
      </w:r>
      <w:r w:rsidR="00D5656F">
        <w:rPr>
          <w:rFonts w:cstheme="minorHAnsi"/>
          <w:sz w:val="28"/>
          <w:szCs w:val="28"/>
        </w:rPr>
        <w:t>;</w:t>
      </w:r>
      <w:r>
        <w:rPr>
          <w:rFonts w:cstheme="minorHAnsi"/>
          <w:sz w:val="28"/>
          <w:szCs w:val="28"/>
        </w:rPr>
        <w:t xml:space="preserve"> the industrial zone can be used for working i</w:t>
      </w:r>
      <w:r w:rsidR="00D5656F">
        <w:rPr>
          <w:rFonts w:cstheme="minorHAnsi"/>
          <w:sz w:val="28"/>
          <w:szCs w:val="28"/>
        </w:rPr>
        <w:t>n by players living in the city to be paid/receive items, as well as various other required jobs such as working in mining outposts and working in the forestation harvest.</w:t>
      </w:r>
    </w:p>
    <w:p w:rsidR="00C40CBD" w:rsidRDefault="00C40CBD" w:rsidP="00E7689D">
      <w:pPr>
        <w:rPr>
          <w:rFonts w:cstheme="minorHAnsi"/>
          <w:b/>
          <w:sz w:val="28"/>
          <w:szCs w:val="28"/>
        </w:rPr>
      </w:pPr>
      <w:r w:rsidRPr="00C40CBD">
        <w:rPr>
          <w:rFonts w:cstheme="minorHAnsi"/>
          <w:b/>
          <w:sz w:val="28"/>
          <w:szCs w:val="28"/>
        </w:rPr>
        <w:t>All buildings must be a minimum of 4 blocks from both the walls and other builds.</w:t>
      </w:r>
    </w:p>
    <w:p w:rsidR="00C40CBD" w:rsidRPr="00C40CBD" w:rsidRDefault="00C40CBD" w:rsidP="00E7689D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Super Operators reserve the right to remove buildings or refuse land to players unwilling to abide by these rules.</w:t>
      </w:r>
    </w:p>
    <w:sectPr w:rsidR="00C40CBD" w:rsidRPr="00C40CBD" w:rsidSect="00124C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hessmasterX">
    <w:panose1 w:val="020B0803020104020203"/>
    <w:charset w:val="00"/>
    <w:family w:val="swiss"/>
    <w:pitch w:val="variable"/>
    <w:sig w:usb0="80000003" w:usb1="00000000" w:usb2="00000000" w:usb3="00000000" w:csb0="000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2209F"/>
    <w:rsid w:val="00045639"/>
    <w:rsid w:val="0005291A"/>
    <w:rsid w:val="00124C17"/>
    <w:rsid w:val="001319E2"/>
    <w:rsid w:val="0013568C"/>
    <w:rsid w:val="001818B5"/>
    <w:rsid w:val="001A0E9B"/>
    <w:rsid w:val="00205072"/>
    <w:rsid w:val="002E2E12"/>
    <w:rsid w:val="0032332A"/>
    <w:rsid w:val="00364917"/>
    <w:rsid w:val="00367140"/>
    <w:rsid w:val="003B1185"/>
    <w:rsid w:val="003D19BE"/>
    <w:rsid w:val="00405B05"/>
    <w:rsid w:val="00442D1C"/>
    <w:rsid w:val="0045195E"/>
    <w:rsid w:val="005B262D"/>
    <w:rsid w:val="006474F0"/>
    <w:rsid w:val="00674A21"/>
    <w:rsid w:val="00677047"/>
    <w:rsid w:val="00692199"/>
    <w:rsid w:val="006A3577"/>
    <w:rsid w:val="007734A0"/>
    <w:rsid w:val="00792ADA"/>
    <w:rsid w:val="007A4F8D"/>
    <w:rsid w:val="0084778E"/>
    <w:rsid w:val="008D786C"/>
    <w:rsid w:val="00A01CF8"/>
    <w:rsid w:val="00A04DC5"/>
    <w:rsid w:val="00A707DE"/>
    <w:rsid w:val="00AD3016"/>
    <w:rsid w:val="00B121F3"/>
    <w:rsid w:val="00B437FF"/>
    <w:rsid w:val="00B63CBE"/>
    <w:rsid w:val="00B7366B"/>
    <w:rsid w:val="00B83EFB"/>
    <w:rsid w:val="00B90123"/>
    <w:rsid w:val="00BA41AF"/>
    <w:rsid w:val="00C2209F"/>
    <w:rsid w:val="00C40CBD"/>
    <w:rsid w:val="00CB2130"/>
    <w:rsid w:val="00CC4A31"/>
    <w:rsid w:val="00D504D4"/>
    <w:rsid w:val="00D51D72"/>
    <w:rsid w:val="00D5656F"/>
    <w:rsid w:val="00D707F9"/>
    <w:rsid w:val="00DA08BD"/>
    <w:rsid w:val="00E251C0"/>
    <w:rsid w:val="00E3336E"/>
    <w:rsid w:val="00E36FF8"/>
    <w:rsid w:val="00E45265"/>
    <w:rsid w:val="00E67B1F"/>
    <w:rsid w:val="00E7689D"/>
    <w:rsid w:val="00EE3F04"/>
    <w:rsid w:val="00EF3764"/>
    <w:rsid w:val="00F5552E"/>
    <w:rsid w:val="00F76812"/>
    <w:rsid w:val="00FC4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C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437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B437F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5">
    <w:name w:val="Light Shading Accent 5"/>
    <w:basedOn w:val="TableNormal"/>
    <w:uiPriority w:val="60"/>
    <w:rsid w:val="00B437F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2">
    <w:name w:val="Light Shading Accent 2"/>
    <w:basedOn w:val="TableNormal"/>
    <w:uiPriority w:val="60"/>
    <w:rsid w:val="0084778E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styleId="NoSpacing">
    <w:name w:val="No Spacing"/>
    <w:uiPriority w:val="1"/>
    <w:qFormat/>
    <w:rsid w:val="00674A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Ollie</dc:creator>
  <cp:lastModifiedBy>Ollie</cp:lastModifiedBy>
  <cp:revision>2</cp:revision>
  <dcterms:created xsi:type="dcterms:W3CDTF">2010-10-05T04:06:00Z</dcterms:created>
  <dcterms:modified xsi:type="dcterms:W3CDTF">2010-10-05T04:06:00Z</dcterms:modified>
</cp:coreProperties>
</file>